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C" w:rsidRPr="00C235DC" w:rsidRDefault="00B10195" w:rsidP="00C235DC">
      <w:pPr>
        <w:pStyle w:val="Formula"/>
        <w:spacing w:line="480" w:lineRule="exact"/>
        <w:jc w:val="right"/>
        <w:rPr>
          <w:rFonts w:ascii="Courier New" w:hAnsi="Courier New" w:cs="Courier New"/>
          <w:color w:val="auto"/>
          <w:sz w:val="24"/>
          <w:szCs w:val="24"/>
        </w:rPr>
      </w:pPr>
      <w:r>
        <w:rPr>
          <w:rFonts w:ascii="Courier New" w:hAnsi="Courier New" w:cs="Courier New"/>
          <w:color w:val="auto"/>
          <w:sz w:val="24"/>
          <w:szCs w:val="24"/>
        </w:rPr>
        <w:t>Penne 01/01/2016</w:t>
      </w:r>
    </w:p>
    <w:p w:rsidR="00C235DC" w:rsidRPr="00B10195" w:rsidRDefault="00C235DC" w:rsidP="00C235DC">
      <w:pPr>
        <w:pStyle w:val="Formula"/>
        <w:spacing w:line="480" w:lineRule="exact"/>
        <w:jc w:val="center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RICHIESTA </w:t>
      </w:r>
      <w:proofErr w:type="spellStart"/>
      <w:r w:rsidRPr="00B10195">
        <w:rPr>
          <w:rFonts w:asciiTheme="minorHAnsi" w:hAnsiTheme="minorHAnsi" w:cs="Courier New"/>
          <w:color w:val="auto"/>
          <w:sz w:val="24"/>
          <w:szCs w:val="24"/>
        </w:rPr>
        <w:t>DI</w:t>
      </w:r>
      <w:proofErr w:type="spellEnd"/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 AUTORIZZAZIONE ALLA VIDEOSORVEGLIANZA</w:t>
      </w:r>
    </w:p>
    <w:p w:rsidR="00C47973" w:rsidRPr="00B10195" w:rsidRDefault="00C47973" w:rsidP="00C47973">
      <w:pPr>
        <w:pStyle w:val="Formula"/>
        <w:spacing w:line="480" w:lineRule="exact"/>
        <w:jc w:val="center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>Premesso</w:t>
      </w:r>
    </w:p>
    <w:p w:rsidR="00C47973" w:rsidRPr="00B10195" w:rsidRDefault="00C47973" w:rsidP="00C47973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>Che l’azienda, nell’unità locale oggetto dell’istanza, svolge la seguente attività:</w:t>
      </w:r>
    </w:p>
    <w:p w:rsidR="00C47973" w:rsidRPr="00B10195" w:rsidRDefault="00B10195" w:rsidP="00C47973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>
        <w:rPr>
          <w:rFonts w:asciiTheme="minorHAnsi" w:hAnsiTheme="minorHAnsi" w:cs="Courier New"/>
          <w:color w:val="auto"/>
          <w:sz w:val="24"/>
          <w:szCs w:val="24"/>
        </w:rPr>
        <w:t>Bar, con annesso centro di gioco Sisal, Gratta e Vinci, ricariche telefoniche, servizi, Slot,</w:t>
      </w:r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>che per le seguenti ragioni</w:t>
      </w:r>
      <w:r>
        <w:rPr>
          <w:rFonts w:asciiTheme="minorHAnsi" w:hAnsiTheme="minorHAnsi" w:cs="Courier New"/>
          <w:color w:val="auto"/>
          <w:sz w:val="24"/>
          <w:szCs w:val="24"/>
        </w:rPr>
        <w:t xml:space="preserve">: presenza di denaro contante, e rischi di furti e/o rapine, </w:t>
      </w:r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 xml:space="preserve">si ritiene necessario installare un sistema di videosorveglianza </w:t>
      </w:r>
      <w:r>
        <w:rPr>
          <w:rFonts w:asciiTheme="minorHAnsi" w:hAnsiTheme="minorHAnsi" w:cs="Courier New"/>
          <w:color w:val="auto"/>
          <w:sz w:val="24"/>
          <w:szCs w:val="24"/>
        </w:rPr>
        <w:t>ne</w:t>
      </w:r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 xml:space="preserve">lle </w:t>
      </w:r>
      <w:r>
        <w:rPr>
          <w:rFonts w:asciiTheme="minorHAnsi" w:hAnsiTheme="minorHAnsi" w:cs="Courier New"/>
          <w:color w:val="auto"/>
          <w:sz w:val="24"/>
          <w:szCs w:val="24"/>
        </w:rPr>
        <w:t>aree cassa, slot, ed area esterna.</w:t>
      </w:r>
    </w:p>
    <w:p w:rsidR="00C235DC" w:rsidRPr="00B10195" w:rsidRDefault="00B10195" w:rsidP="00B10195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>
        <w:rPr>
          <w:rFonts w:asciiTheme="minorHAnsi" w:hAnsiTheme="minorHAnsi" w:cs="Courier New"/>
          <w:color w:val="auto"/>
          <w:sz w:val="24"/>
          <w:szCs w:val="24"/>
        </w:rPr>
        <w:t>L</w:t>
      </w:r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>’installazione potrebbe provocare anche se solo indirettamente un controllo a di</w:t>
      </w:r>
      <w:r>
        <w:rPr>
          <w:rFonts w:asciiTheme="minorHAnsi" w:hAnsiTheme="minorHAnsi" w:cs="Courier New"/>
          <w:color w:val="auto"/>
          <w:sz w:val="24"/>
          <w:szCs w:val="24"/>
        </w:rPr>
        <w:t>stanza dell’attività lavorativa, solo a scopo di sicurezza.</w:t>
      </w:r>
    </w:p>
    <w:p w:rsidR="00C235DC" w:rsidRPr="00B10195" w:rsidRDefault="00C235DC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Si richiede l’autorizzazione alla videosorveglianza sulla base dell’art. 4 della legge n. 300/70 </w:t>
      </w:r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 xml:space="preserve">come modificato dall’art. 23 del </w:t>
      </w:r>
      <w:proofErr w:type="spellStart"/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>D.Lgs.</w:t>
      </w:r>
      <w:proofErr w:type="spellEnd"/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 xml:space="preserve"> 151/2015 </w:t>
      </w:r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e della Deliberazione 8 aprile 2010 del Garante per la privacy, premettendo che in azienda non sono costituite RSA </w:t>
      </w:r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 xml:space="preserve">o RSU </w:t>
      </w:r>
      <w:r w:rsidRPr="00B10195">
        <w:rPr>
          <w:rFonts w:asciiTheme="minorHAnsi" w:hAnsiTheme="minorHAnsi" w:cs="Courier New"/>
          <w:color w:val="auto"/>
          <w:sz w:val="24"/>
          <w:szCs w:val="24"/>
        </w:rPr>
        <w:t>(</w:t>
      </w:r>
      <w:r w:rsidRPr="00B10195">
        <w:rPr>
          <w:rFonts w:asciiTheme="minorHAnsi" w:hAnsiTheme="minorHAnsi" w:cs="Courier New"/>
          <w:i/>
          <w:iCs/>
          <w:color w:val="auto"/>
          <w:sz w:val="24"/>
          <w:szCs w:val="24"/>
        </w:rPr>
        <w:t>ovvero</w:t>
      </w:r>
      <w:r w:rsidRPr="00B10195">
        <w:rPr>
          <w:rFonts w:asciiTheme="minorHAnsi" w:hAnsiTheme="minorHAnsi" w:cs="Courier New"/>
          <w:color w:val="auto"/>
          <w:sz w:val="24"/>
          <w:szCs w:val="24"/>
        </w:rPr>
        <w:t>: che non è stato raggiunto un accordo con le RSA</w:t>
      </w:r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 xml:space="preserve"> o con la RSU</w:t>
      </w:r>
      <w:r w:rsidRPr="00B10195">
        <w:rPr>
          <w:rFonts w:asciiTheme="minorHAnsi" w:hAnsiTheme="minorHAnsi" w:cs="Courier New"/>
          <w:color w:val="auto"/>
          <w:sz w:val="24"/>
          <w:szCs w:val="24"/>
        </w:rPr>
        <w:t>):</w:t>
      </w:r>
    </w:p>
    <w:p w:rsidR="00C235DC" w:rsidRPr="00B10195" w:rsidRDefault="00C235DC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1) gli impianti di videosorveglianza sono installati nei </w:t>
      </w:r>
      <w:r w:rsidR="00B10195">
        <w:rPr>
          <w:rFonts w:asciiTheme="minorHAnsi" w:hAnsiTheme="minorHAnsi" w:cs="Courier New"/>
          <w:color w:val="auto"/>
          <w:sz w:val="24"/>
          <w:szCs w:val="24"/>
        </w:rPr>
        <w:t>locali aziendali</w:t>
      </w:r>
      <w:r w:rsidRPr="00B10195">
        <w:rPr>
          <w:rFonts w:asciiTheme="minorHAnsi" w:hAnsiTheme="minorHAnsi" w:cs="Courier New"/>
          <w:color w:val="auto"/>
          <w:sz w:val="24"/>
          <w:szCs w:val="24"/>
        </w:rPr>
        <w:t>, per le finalità</w:t>
      </w:r>
      <w:r w:rsidR="00B10195">
        <w:rPr>
          <w:rFonts w:asciiTheme="minorHAnsi" w:hAnsiTheme="minorHAnsi" w:cs="Courier New"/>
          <w:color w:val="auto"/>
          <w:sz w:val="24"/>
          <w:szCs w:val="24"/>
        </w:rPr>
        <w:t xml:space="preserve"> di</w:t>
      </w:r>
      <w:r w:rsidR="00C47973" w:rsidRPr="00B10195">
        <w:rPr>
          <w:rFonts w:asciiTheme="minorHAnsi" w:hAnsiTheme="minorHAnsi" w:cs="Courier New"/>
          <w:color w:val="auto"/>
          <w:sz w:val="24"/>
          <w:szCs w:val="24"/>
        </w:rPr>
        <w:t xml:space="preserve"> sicurezza del lavoro per la tutela del patrimonio aziendale)</w:t>
      </w:r>
      <w:r w:rsidR="00B10195">
        <w:rPr>
          <w:rFonts w:asciiTheme="minorHAnsi" w:hAnsiTheme="minorHAnsi" w:cs="Courier New"/>
          <w:color w:val="auto"/>
          <w:sz w:val="24"/>
          <w:szCs w:val="24"/>
        </w:rPr>
        <w:t>.</w:t>
      </w:r>
    </w:p>
    <w:p w:rsidR="00C235DC" w:rsidRPr="00B10195" w:rsidRDefault="00C235DC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>2) la presenza di tali impianti sarà segnalata mediante appositi cartelli;</w:t>
      </w:r>
    </w:p>
    <w:p w:rsidR="00C235DC" w:rsidRPr="00B10195" w:rsidRDefault="00C235DC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3) viene nominato il sig. </w:t>
      </w:r>
      <w:r w:rsidR="00DC7BF8">
        <w:rPr>
          <w:rFonts w:asciiTheme="minorHAnsi" w:hAnsiTheme="minorHAnsi" w:cs="Courier New"/>
          <w:color w:val="auto"/>
          <w:sz w:val="24"/>
          <w:szCs w:val="24"/>
        </w:rPr>
        <w:t>zzzzzzzzzzzzzzzzzzz</w:t>
      </w:r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 quale incaricato della gestione dei dati </w:t>
      </w:r>
      <w:proofErr w:type="spellStart"/>
      <w:r w:rsidRPr="00B10195">
        <w:rPr>
          <w:rFonts w:asciiTheme="minorHAnsi" w:hAnsiTheme="minorHAnsi" w:cs="Courier New"/>
          <w:color w:val="auto"/>
          <w:sz w:val="24"/>
          <w:szCs w:val="24"/>
        </w:rPr>
        <w:t>videoripresi</w:t>
      </w:r>
      <w:proofErr w:type="spellEnd"/>
      <w:r w:rsidRPr="00B10195">
        <w:rPr>
          <w:rFonts w:asciiTheme="minorHAnsi" w:hAnsiTheme="minorHAnsi" w:cs="Courier New"/>
          <w:color w:val="auto"/>
          <w:sz w:val="24"/>
          <w:szCs w:val="24"/>
        </w:rPr>
        <w:t>;</w:t>
      </w:r>
    </w:p>
    <w:p w:rsidR="00C235DC" w:rsidRPr="00B10195" w:rsidRDefault="00C235DC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>4) le immagini saranno conservate pe</w:t>
      </w:r>
      <w:r w:rsidR="00B10195">
        <w:rPr>
          <w:rFonts w:asciiTheme="minorHAnsi" w:hAnsiTheme="minorHAnsi" w:cs="Courier New"/>
          <w:color w:val="auto"/>
          <w:sz w:val="24"/>
          <w:szCs w:val="24"/>
        </w:rPr>
        <w:t>r un periodo massimo di 24 ore</w:t>
      </w:r>
      <w:r w:rsidRPr="00B10195">
        <w:rPr>
          <w:rFonts w:asciiTheme="minorHAnsi" w:hAnsiTheme="minorHAnsi" w:cs="Courier New"/>
          <w:color w:val="auto"/>
          <w:sz w:val="24"/>
          <w:szCs w:val="24"/>
        </w:rPr>
        <w:t>;</w:t>
      </w:r>
    </w:p>
    <w:p w:rsidR="00C235DC" w:rsidRPr="00B10195" w:rsidRDefault="00C235DC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>5) l’attività di vigilanza tramite videosorveglianza avverrà comunque nel rispetto di tutte le norme legali e contrattuali e dei provvedimenti del Garante per la Privacy</w:t>
      </w:r>
      <w:r w:rsidR="00E3078A" w:rsidRPr="00B10195">
        <w:rPr>
          <w:rFonts w:asciiTheme="minorHAnsi" w:hAnsiTheme="minorHAnsi" w:cs="Courier New"/>
          <w:color w:val="auto"/>
          <w:sz w:val="24"/>
          <w:szCs w:val="24"/>
        </w:rPr>
        <w:t xml:space="preserve"> e in particolare della citata Deliberazione 8 aprile 2010;</w:t>
      </w:r>
    </w:p>
    <w:p w:rsidR="00C235DC" w:rsidRPr="00B10195" w:rsidRDefault="00C235DC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>6) tali apparecchiature saranno gestite in conformità con l’art. 4 dello Statuto dei lavoratori e quindi non saranno in alcun modo utilizzate quale strumento di controllo a distanza delle prestazioni del personale;</w:t>
      </w:r>
    </w:p>
    <w:p w:rsidR="00C235DC" w:rsidRPr="00B10195" w:rsidRDefault="00C235DC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>7) le immagini videoriprese avranno le caratteristiche tecniche</w:t>
      </w:r>
      <w:r w:rsidR="00B10195">
        <w:rPr>
          <w:rFonts w:asciiTheme="minorHAnsi" w:hAnsiTheme="minorHAnsi" w:cs="Courier New"/>
          <w:color w:val="auto"/>
          <w:sz w:val="24"/>
          <w:szCs w:val="24"/>
        </w:rPr>
        <w:t xml:space="preserve"> di videosorveglianza standard</w:t>
      </w:r>
      <w:r w:rsidRPr="00B10195">
        <w:rPr>
          <w:rFonts w:asciiTheme="minorHAnsi" w:hAnsiTheme="minorHAnsi" w:cs="Courier New"/>
          <w:color w:val="auto"/>
          <w:sz w:val="24"/>
          <w:szCs w:val="24"/>
        </w:rPr>
        <w:t>;</w:t>
      </w:r>
    </w:p>
    <w:p w:rsidR="00C235DC" w:rsidRPr="00B10195" w:rsidRDefault="00E3078A" w:rsidP="00C235DC">
      <w:pPr>
        <w:pStyle w:val="Formula"/>
        <w:spacing w:line="480" w:lineRule="exact"/>
        <w:rPr>
          <w:rFonts w:asciiTheme="minorHAnsi" w:hAnsiTheme="minorHAnsi" w:cs="Courier New"/>
          <w:color w:val="auto"/>
          <w:sz w:val="24"/>
          <w:szCs w:val="24"/>
        </w:rPr>
      </w:pPr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9) tutti i dati raccolti a seguito della videosorveglianza saranno trattati nel rispetto delle regole sulla tutela dei dati personali contenute nel </w:t>
      </w:r>
      <w:proofErr w:type="spellStart"/>
      <w:r w:rsidRPr="00B10195">
        <w:rPr>
          <w:rFonts w:asciiTheme="minorHAnsi" w:hAnsiTheme="minorHAnsi" w:cs="Courier New"/>
          <w:color w:val="auto"/>
          <w:sz w:val="24"/>
          <w:szCs w:val="24"/>
        </w:rPr>
        <w:t>D.Lgs.</w:t>
      </w:r>
      <w:proofErr w:type="spellEnd"/>
      <w:r w:rsidRPr="00B10195">
        <w:rPr>
          <w:rFonts w:asciiTheme="minorHAnsi" w:hAnsiTheme="minorHAnsi" w:cs="Courier New"/>
          <w:color w:val="auto"/>
          <w:sz w:val="24"/>
          <w:szCs w:val="24"/>
        </w:rPr>
        <w:t xml:space="preserve"> 30 giugno 2003, n. 196 il tutto così come indicato nell’allegata documentazione tecnica.</w:t>
      </w:r>
    </w:p>
    <w:p w:rsidR="00C235DC" w:rsidRPr="00C235DC" w:rsidRDefault="00B10195" w:rsidP="009D5FFA">
      <w:pPr>
        <w:spacing w:after="0" w:line="480" w:lineRule="exact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Per accettazione_____________________</w:t>
      </w:r>
    </w:p>
    <w:sectPr w:rsidR="00C235DC" w:rsidRPr="00C235DC" w:rsidSect="00B10195">
      <w:pgSz w:w="11906" w:h="16837"/>
      <w:pgMar w:top="1134" w:right="1133" w:bottom="42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35DC"/>
    <w:rsid w:val="00193908"/>
    <w:rsid w:val="00875CD0"/>
    <w:rsid w:val="009D5FFA"/>
    <w:rsid w:val="00B10195"/>
    <w:rsid w:val="00C235DC"/>
    <w:rsid w:val="00C47973"/>
    <w:rsid w:val="00DC7BF8"/>
    <w:rsid w:val="00E3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5C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ula">
    <w:name w:val="Formula"/>
    <w:basedOn w:val="Normale"/>
    <w:uiPriority w:val="99"/>
    <w:rsid w:val="00C235DC"/>
    <w:pPr>
      <w:autoSpaceDE w:val="0"/>
      <w:autoSpaceDN w:val="0"/>
      <w:spacing w:after="0" w:line="240" w:lineRule="auto"/>
      <w:jc w:val="both"/>
    </w:pPr>
    <w:rPr>
      <w:rFonts w:ascii="Arial" w:hAnsi="Arial" w:cs="Arial"/>
      <w:color w:val="FF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1840</Characters>
  <Application>Microsoft Office Word</Application>
  <DocSecurity>0</DocSecurity>
  <Lines>15</Lines>
  <Paragraphs>4</Paragraphs>
  <ScaleCrop>false</ScaleCrop>
  <Company>MG</Company>
  <LinksUpToDate>false</LinksUpToDate>
  <CharactersWithSpaces>2145</CharactersWithSpaces>
  <SharedDoc>false</SharedDoc>
  <HyperlinkBase>C:\Programmi\DEA3\DeaWork\DEA_Media0\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Emmegi Consulting</dc:creator>
  <cp:lastModifiedBy>Emmegi Consulting</cp:lastModifiedBy>
  <cp:revision>3</cp:revision>
  <dcterms:created xsi:type="dcterms:W3CDTF">2016-01-04T15:28:00Z</dcterms:created>
  <dcterms:modified xsi:type="dcterms:W3CDTF">2017-04-07T15:39:00Z</dcterms:modified>
</cp:coreProperties>
</file>